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0CB06" w14:textId="6234F907" w:rsidR="00D70294" w:rsidRPr="00D70294" w:rsidRDefault="00D70294" w:rsidP="00D70294">
      <w:pPr>
        <w:jc w:val="center"/>
        <w:rPr>
          <w:sz w:val="28"/>
          <w:szCs w:val="28"/>
        </w:rPr>
      </w:pPr>
      <w:r w:rsidRPr="00D70294">
        <w:rPr>
          <w:sz w:val="28"/>
          <w:szCs w:val="28"/>
        </w:rPr>
        <w:t xml:space="preserve">NARBERTH TOWN COUNCIL’S </w:t>
      </w:r>
      <w:r w:rsidRPr="00D70294">
        <w:rPr>
          <w:sz w:val="28"/>
          <w:szCs w:val="28"/>
        </w:rPr>
        <w:t>TRAINING PLAN</w:t>
      </w:r>
    </w:p>
    <w:p w14:paraId="6EB26666" w14:textId="07A614A0" w:rsidR="00D70294" w:rsidRDefault="00D70294" w:rsidP="00D70294">
      <w:r>
        <w:t>Date approved by Council</w:t>
      </w:r>
      <w:r w:rsidR="00B3143D">
        <w:t xml:space="preserve"> </w:t>
      </w:r>
      <w:r w:rsidR="00483F37">
        <w:t xml:space="preserve"> </w:t>
      </w:r>
      <w:r w:rsidR="00E90BCE">
        <w:t>15</w:t>
      </w:r>
      <w:r w:rsidR="00E90BCE" w:rsidRPr="00E90BCE">
        <w:rPr>
          <w:vertAlign w:val="superscript"/>
        </w:rPr>
        <w:t>th</w:t>
      </w:r>
      <w:r w:rsidR="00E90BCE">
        <w:t xml:space="preserve"> </w:t>
      </w:r>
      <w:r w:rsidR="00483F37">
        <w:t xml:space="preserve">November </w:t>
      </w:r>
      <w:r>
        <w:t>2022</w:t>
      </w:r>
    </w:p>
    <w:p w14:paraId="6159A7B9" w14:textId="7E045CB3" w:rsidR="00D70294" w:rsidRDefault="00D70294" w:rsidP="00D70294">
      <w:r>
        <w:t>Date of First Planned Review</w:t>
      </w:r>
      <w:r w:rsidR="00483F37">
        <w:t xml:space="preserve"> </w:t>
      </w:r>
      <w:r w:rsidR="00AC4FBF">
        <w:t xml:space="preserve">April </w:t>
      </w:r>
      <w:r>
        <w:t>20</w:t>
      </w:r>
      <w:r w:rsidR="00AC4FBF">
        <w:t>23</w:t>
      </w:r>
      <w:r>
        <w:t>.</w:t>
      </w:r>
    </w:p>
    <w:p w14:paraId="3A9D1DE1" w14:textId="77777777" w:rsidR="00D70294" w:rsidRDefault="00D70294" w:rsidP="00D70294">
      <w:r>
        <w:t>This training plan has been prepared in accordance with Section 67 of the 2021 Local Government and Elections (Wales) Act</w:t>
      </w:r>
    </w:p>
    <w:p w14:paraId="0D103DA7" w14:textId="77777777" w:rsidR="00D70294" w:rsidRDefault="00D70294" w:rsidP="00D70294">
      <w:r>
        <w:t>This training plan has been prepared based on the guidance issued by One Voice Wales and the Society of Local Councils. Councillor roles and employee roles have been assessed by reference to a set of core competencies for each role. This assessment has enabled the Council to prioritise its resources to enable all roles within the council to be supported by a well thought approach to its training and development needs. The commitment contained in this training plan will assist the council to enhance its approach to the delivery of high-quality services to its community. The plan will be reviewed at least on an annual basis to ensure that it remains fit for purpose and accounts for the changing needs of councillors and employees as well as any turnover of councillors or employees.</w:t>
      </w:r>
    </w:p>
    <w:tbl>
      <w:tblPr>
        <w:tblStyle w:val="TableGrid"/>
        <w:tblW w:w="0" w:type="auto"/>
        <w:tblLook w:val="04A0" w:firstRow="1" w:lastRow="0" w:firstColumn="1" w:lastColumn="0" w:noHBand="0" w:noVBand="1"/>
      </w:tblPr>
      <w:tblGrid>
        <w:gridCol w:w="1495"/>
        <w:gridCol w:w="1498"/>
        <w:gridCol w:w="1541"/>
        <w:gridCol w:w="1494"/>
        <w:gridCol w:w="1494"/>
        <w:gridCol w:w="1494"/>
      </w:tblGrid>
      <w:tr w:rsidR="009D1E7D" w14:paraId="2EF9A08A" w14:textId="77777777" w:rsidTr="009D1E7D">
        <w:tc>
          <w:tcPr>
            <w:tcW w:w="1502" w:type="dxa"/>
          </w:tcPr>
          <w:p w14:paraId="792F84A6" w14:textId="170D262D" w:rsidR="009D1E7D" w:rsidRDefault="009D1E7D" w:rsidP="00D70294">
            <w:r>
              <w:t>ROLE</w:t>
            </w:r>
          </w:p>
        </w:tc>
        <w:tc>
          <w:tcPr>
            <w:tcW w:w="1502" w:type="dxa"/>
          </w:tcPr>
          <w:p w14:paraId="2F00D628" w14:textId="00BBFA7C" w:rsidR="009D1E7D" w:rsidRDefault="009D1E7D" w:rsidP="00D70294">
            <w:r>
              <w:t>TRAINING</w:t>
            </w:r>
            <w:r w:rsidR="00BD32F3">
              <w:t xml:space="preserve"> FOR</w:t>
            </w:r>
            <w:r>
              <w:t xml:space="preserve"> 2022/23</w:t>
            </w:r>
          </w:p>
        </w:tc>
        <w:tc>
          <w:tcPr>
            <w:tcW w:w="1503" w:type="dxa"/>
          </w:tcPr>
          <w:p w14:paraId="4E248E21" w14:textId="1ECC56B3" w:rsidR="009D1E7D" w:rsidRDefault="009D1E7D" w:rsidP="00D70294">
            <w:r>
              <w:t>TRAINING</w:t>
            </w:r>
            <w:r w:rsidR="00BD32F3">
              <w:t xml:space="preserve"> </w:t>
            </w:r>
            <w:r w:rsidR="002A7A06">
              <w:t>FOR</w:t>
            </w:r>
            <w:r w:rsidR="00BD32F3">
              <w:t xml:space="preserve"> 2023/24</w:t>
            </w:r>
          </w:p>
        </w:tc>
        <w:tc>
          <w:tcPr>
            <w:tcW w:w="1503" w:type="dxa"/>
          </w:tcPr>
          <w:p w14:paraId="6B6D5A68" w14:textId="12CBFDBE" w:rsidR="009D1E7D" w:rsidRDefault="002A7A06" w:rsidP="00D70294">
            <w:r>
              <w:t>TRAINING FOR 24/25</w:t>
            </w:r>
          </w:p>
        </w:tc>
        <w:tc>
          <w:tcPr>
            <w:tcW w:w="1503" w:type="dxa"/>
          </w:tcPr>
          <w:p w14:paraId="5D32407D" w14:textId="63CE5AB1" w:rsidR="009D1E7D" w:rsidRDefault="002A7A06" w:rsidP="00D70294">
            <w:r>
              <w:t>TRAINING FOR 25/26</w:t>
            </w:r>
          </w:p>
        </w:tc>
        <w:tc>
          <w:tcPr>
            <w:tcW w:w="1503" w:type="dxa"/>
          </w:tcPr>
          <w:p w14:paraId="6BE0ED39" w14:textId="2FE7E69D" w:rsidR="009D1E7D" w:rsidRDefault="002A7A06" w:rsidP="00D70294">
            <w:r>
              <w:t>TRAINING FOR 26/27</w:t>
            </w:r>
          </w:p>
        </w:tc>
      </w:tr>
      <w:tr w:rsidR="009D1E7D" w14:paraId="4B33F17E" w14:textId="77777777" w:rsidTr="009D1E7D">
        <w:tc>
          <w:tcPr>
            <w:tcW w:w="1502" w:type="dxa"/>
          </w:tcPr>
          <w:p w14:paraId="39909949" w14:textId="3320822B" w:rsidR="009D1E7D" w:rsidRDefault="00675D85" w:rsidP="00D70294">
            <w:r>
              <w:t>Councillors</w:t>
            </w:r>
            <w:r w:rsidR="005D464B">
              <w:t xml:space="preserve"> on Planning Committee</w:t>
            </w:r>
          </w:p>
        </w:tc>
        <w:tc>
          <w:tcPr>
            <w:tcW w:w="1502" w:type="dxa"/>
          </w:tcPr>
          <w:p w14:paraId="7B556679" w14:textId="249083E8" w:rsidR="009D1E7D" w:rsidRDefault="00694A55" w:rsidP="00D70294">
            <w:r>
              <w:t xml:space="preserve">Introduction to </w:t>
            </w:r>
            <w:r w:rsidR="00675D85">
              <w:t>Planning</w:t>
            </w:r>
          </w:p>
        </w:tc>
        <w:tc>
          <w:tcPr>
            <w:tcW w:w="1503" w:type="dxa"/>
          </w:tcPr>
          <w:p w14:paraId="3AED903B" w14:textId="77777777" w:rsidR="003F2924" w:rsidRDefault="003F2924" w:rsidP="003F2924">
            <w:pPr>
              <w:spacing w:after="0" w:line="240" w:lineRule="auto"/>
            </w:pPr>
            <w:r>
              <w:t>Responding to Planning applications part 2</w:t>
            </w:r>
          </w:p>
          <w:p w14:paraId="46C2FCA1" w14:textId="77777777" w:rsidR="003F2924" w:rsidRDefault="003F2924" w:rsidP="003F2924">
            <w:pPr>
              <w:spacing w:after="0" w:line="240" w:lineRule="auto"/>
            </w:pPr>
          </w:p>
          <w:p w14:paraId="4162741F" w14:textId="77777777" w:rsidR="003F2924" w:rsidRDefault="003F2924" w:rsidP="003F2924">
            <w:pPr>
              <w:spacing w:after="0" w:line="240" w:lineRule="auto"/>
            </w:pPr>
            <w:r>
              <w:t>Solving problems with planning online</w:t>
            </w:r>
          </w:p>
          <w:p w14:paraId="790D959C" w14:textId="77777777" w:rsidR="003F2924" w:rsidRDefault="003F2924" w:rsidP="003F2924">
            <w:pPr>
              <w:spacing w:after="0" w:line="240" w:lineRule="auto"/>
            </w:pPr>
          </w:p>
          <w:p w14:paraId="164931D0" w14:textId="19318566" w:rsidR="00843634" w:rsidRDefault="003F2924" w:rsidP="003F2924">
            <w:r>
              <w:t>Understanding Sec 106 planning obligations</w:t>
            </w:r>
          </w:p>
        </w:tc>
        <w:tc>
          <w:tcPr>
            <w:tcW w:w="1503" w:type="dxa"/>
          </w:tcPr>
          <w:p w14:paraId="1108A3CD" w14:textId="77777777" w:rsidR="009D1E7D" w:rsidRDefault="009D1E7D" w:rsidP="00D70294"/>
        </w:tc>
        <w:tc>
          <w:tcPr>
            <w:tcW w:w="1503" w:type="dxa"/>
          </w:tcPr>
          <w:p w14:paraId="13809B89" w14:textId="77777777" w:rsidR="009D1E7D" w:rsidRDefault="009D1E7D" w:rsidP="00D70294"/>
        </w:tc>
        <w:tc>
          <w:tcPr>
            <w:tcW w:w="1503" w:type="dxa"/>
          </w:tcPr>
          <w:p w14:paraId="47DB82C1" w14:textId="77777777" w:rsidR="009D1E7D" w:rsidRDefault="009D1E7D" w:rsidP="00D70294"/>
        </w:tc>
      </w:tr>
      <w:tr w:rsidR="009D1E7D" w14:paraId="085F1A45" w14:textId="77777777" w:rsidTr="009D1E7D">
        <w:tc>
          <w:tcPr>
            <w:tcW w:w="1502" w:type="dxa"/>
          </w:tcPr>
          <w:p w14:paraId="22C43E46" w14:textId="48D98A6B" w:rsidR="009D1E7D" w:rsidRDefault="00AB5F62" w:rsidP="00D70294">
            <w:r>
              <w:t>New Councillor</w:t>
            </w:r>
          </w:p>
        </w:tc>
        <w:tc>
          <w:tcPr>
            <w:tcW w:w="1502" w:type="dxa"/>
          </w:tcPr>
          <w:p w14:paraId="5D95D28D" w14:textId="77777777" w:rsidR="009D1E7D" w:rsidRDefault="009D1E7D" w:rsidP="00D70294"/>
        </w:tc>
        <w:tc>
          <w:tcPr>
            <w:tcW w:w="1503" w:type="dxa"/>
          </w:tcPr>
          <w:p w14:paraId="57BB643B" w14:textId="77777777" w:rsidR="009D1E7D" w:rsidRDefault="009D1E7D" w:rsidP="00D70294"/>
        </w:tc>
        <w:tc>
          <w:tcPr>
            <w:tcW w:w="1503" w:type="dxa"/>
          </w:tcPr>
          <w:p w14:paraId="4B0112AF" w14:textId="77777777" w:rsidR="009D1E7D" w:rsidRDefault="009D1E7D" w:rsidP="00D70294"/>
        </w:tc>
        <w:tc>
          <w:tcPr>
            <w:tcW w:w="1503" w:type="dxa"/>
          </w:tcPr>
          <w:p w14:paraId="0336A8F5" w14:textId="77777777" w:rsidR="009D1E7D" w:rsidRDefault="009D1E7D" w:rsidP="00D70294"/>
        </w:tc>
        <w:tc>
          <w:tcPr>
            <w:tcW w:w="1503" w:type="dxa"/>
          </w:tcPr>
          <w:p w14:paraId="62FC6943" w14:textId="77777777" w:rsidR="009D1E7D" w:rsidRDefault="009D1E7D" w:rsidP="00D70294"/>
        </w:tc>
      </w:tr>
      <w:tr w:rsidR="009D1E7D" w14:paraId="46699211" w14:textId="77777777" w:rsidTr="009D1E7D">
        <w:tc>
          <w:tcPr>
            <w:tcW w:w="1502" w:type="dxa"/>
          </w:tcPr>
          <w:p w14:paraId="437F74E6" w14:textId="69E1B713" w:rsidR="009D1E7D" w:rsidRDefault="00B04E5A" w:rsidP="00D70294">
            <w:r>
              <w:t>Finance Committee</w:t>
            </w:r>
          </w:p>
        </w:tc>
        <w:tc>
          <w:tcPr>
            <w:tcW w:w="1502" w:type="dxa"/>
          </w:tcPr>
          <w:p w14:paraId="0BB47F5D" w14:textId="77777777" w:rsidR="009D1E7D" w:rsidRDefault="009D1E7D" w:rsidP="00D70294"/>
        </w:tc>
        <w:tc>
          <w:tcPr>
            <w:tcW w:w="1503" w:type="dxa"/>
          </w:tcPr>
          <w:p w14:paraId="2686C42A" w14:textId="61506D13" w:rsidR="009D1E7D" w:rsidRDefault="00FC2CC5" w:rsidP="00D70294">
            <w:r>
              <w:t>Local</w:t>
            </w:r>
            <w:r w:rsidR="008D3E8D">
              <w:t xml:space="preserve"> Governance </w:t>
            </w:r>
            <w:r>
              <w:t xml:space="preserve"> Finance </w:t>
            </w:r>
            <w:r w:rsidR="008D3E8D">
              <w:t>Basic</w:t>
            </w:r>
          </w:p>
        </w:tc>
        <w:tc>
          <w:tcPr>
            <w:tcW w:w="1503" w:type="dxa"/>
          </w:tcPr>
          <w:p w14:paraId="1B204DA3" w14:textId="77777777" w:rsidR="009D1E7D" w:rsidRDefault="009D1E7D" w:rsidP="00D70294"/>
        </w:tc>
        <w:tc>
          <w:tcPr>
            <w:tcW w:w="1503" w:type="dxa"/>
          </w:tcPr>
          <w:p w14:paraId="414F198A" w14:textId="77777777" w:rsidR="009D1E7D" w:rsidRDefault="009D1E7D" w:rsidP="00D70294"/>
        </w:tc>
        <w:tc>
          <w:tcPr>
            <w:tcW w:w="1503" w:type="dxa"/>
          </w:tcPr>
          <w:p w14:paraId="1293AD3C" w14:textId="77777777" w:rsidR="009D1E7D" w:rsidRDefault="009D1E7D" w:rsidP="00D70294"/>
        </w:tc>
      </w:tr>
      <w:tr w:rsidR="009D1E7D" w14:paraId="09A25F28" w14:textId="77777777" w:rsidTr="009D1E7D">
        <w:tc>
          <w:tcPr>
            <w:tcW w:w="1502" w:type="dxa"/>
          </w:tcPr>
          <w:p w14:paraId="5B1563A6" w14:textId="038DA2FE" w:rsidR="009D1E7D" w:rsidRDefault="00B04E5A" w:rsidP="00D70294">
            <w:r>
              <w:t xml:space="preserve">Code of Conduct </w:t>
            </w:r>
          </w:p>
        </w:tc>
        <w:tc>
          <w:tcPr>
            <w:tcW w:w="1502" w:type="dxa"/>
          </w:tcPr>
          <w:p w14:paraId="5E9CD076" w14:textId="6607F330" w:rsidR="009D1E7D" w:rsidRDefault="00F44239" w:rsidP="00D70294">
            <w:r>
              <w:t>Code of Conduct - One Voice Wales</w:t>
            </w:r>
          </w:p>
        </w:tc>
        <w:tc>
          <w:tcPr>
            <w:tcW w:w="1503" w:type="dxa"/>
          </w:tcPr>
          <w:p w14:paraId="40F6340E" w14:textId="769045E1" w:rsidR="009D1E7D" w:rsidRDefault="00F44239" w:rsidP="00D70294">
            <w:r>
              <w:t>Code of Conduct – One Voice W</w:t>
            </w:r>
            <w:r w:rsidR="00280397">
              <w:t>a</w:t>
            </w:r>
            <w:r>
              <w:t>les</w:t>
            </w:r>
          </w:p>
        </w:tc>
        <w:tc>
          <w:tcPr>
            <w:tcW w:w="1503" w:type="dxa"/>
          </w:tcPr>
          <w:p w14:paraId="4037DA39" w14:textId="77777777" w:rsidR="009D1E7D" w:rsidRDefault="009D1E7D" w:rsidP="00D70294"/>
        </w:tc>
        <w:tc>
          <w:tcPr>
            <w:tcW w:w="1503" w:type="dxa"/>
          </w:tcPr>
          <w:p w14:paraId="39BB8E14" w14:textId="77777777" w:rsidR="009D1E7D" w:rsidRDefault="009D1E7D" w:rsidP="00D70294"/>
        </w:tc>
        <w:tc>
          <w:tcPr>
            <w:tcW w:w="1503" w:type="dxa"/>
          </w:tcPr>
          <w:p w14:paraId="6B467925" w14:textId="77777777" w:rsidR="009D1E7D" w:rsidRDefault="009D1E7D" w:rsidP="00D70294"/>
        </w:tc>
      </w:tr>
      <w:tr w:rsidR="009D1E7D" w14:paraId="7918B550" w14:textId="77777777" w:rsidTr="009D1E7D">
        <w:tc>
          <w:tcPr>
            <w:tcW w:w="1502" w:type="dxa"/>
          </w:tcPr>
          <w:p w14:paraId="3529256C" w14:textId="77777777" w:rsidR="009D1E7D" w:rsidRDefault="009D1E7D" w:rsidP="00D70294"/>
        </w:tc>
        <w:tc>
          <w:tcPr>
            <w:tcW w:w="1502" w:type="dxa"/>
          </w:tcPr>
          <w:p w14:paraId="068D7A4D" w14:textId="77777777" w:rsidR="009D1E7D" w:rsidRDefault="009D1E7D" w:rsidP="00D70294"/>
        </w:tc>
        <w:tc>
          <w:tcPr>
            <w:tcW w:w="1503" w:type="dxa"/>
          </w:tcPr>
          <w:p w14:paraId="7C999C2F" w14:textId="77777777" w:rsidR="009D1E7D" w:rsidRDefault="009D1E7D" w:rsidP="00D70294"/>
        </w:tc>
        <w:tc>
          <w:tcPr>
            <w:tcW w:w="1503" w:type="dxa"/>
          </w:tcPr>
          <w:p w14:paraId="2C09AA77" w14:textId="77777777" w:rsidR="009D1E7D" w:rsidRDefault="009D1E7D" w:rsidP="00D70294"/>
        </w:tc>
        <w:tc>
          <w:tcPr>
            <w:tcW w:w="1503" w:type="dxa"/>
          </w:tcPr>
          <w:p w14:paraId="09DD6695" w14:textId="77777777" w:rsidR="009D1E7D" w:rsidRDefault="009D1E7D" w:rsidP="00D70294"/>
        </w:tc>
        <w:tc>
          <w:tcPr>
            <w:tcW w:w="1503" w:type="dxa"/>
          </w:tcPr>
          <w:p w14:paraId="0DB52352" w14:textId="77777777" w:rsidR="009D1E7D" w:rsidRDefault="009D1E7D" w:rsidP="00D70294"/>
        </w:tc>
      </w:tr>
      <w:tr w:rsidR="009D1E7D" w14:paraId="47E46457" w14:textId="77777777" w:rsidTr="009D1E7D">
        <w:tc>
          <w:tcPr>
            <w:tcW w:w="1502" w:type="dxa"/>
          </w:tcPr>
          <w:p w14:paraId="43F0A491" w14:textId="77777777" w:rsidR="009D1E7D" w:rsidRDefault="009D1E7D" w:rsidP="00D70294"/>
        </w:tc>
        <w:tc>
          <w:tcPr>
            <w:tcW w:w="1502" w:type="dxa"/>
          </w:tcPr>
          <w:p w14:paraId="01E614BD" w14:textId="77777777" w:rsidR="009D1E7D" w:rsidRDefault="009D1E7D" w:rsidP="00D70294"/>
        </w:tc>
        <w:tc>
          <w:tcPr>
            <w:tcW w:w="1503" w:type="dxa"/>
          </w:tcPr>
          <w:p w14:paraId="72B643C4" w14:textId="77777777" w:rsidR="009D1E7D" w:rsidRDefault="009D1E7D" w:rsidP="00D70294"/>
        </w:tc>
        <w:tc>
          <w:tcPr>
            <w:tcW w:w="1503" w:type="dxa"/>
          </w:tcPr>
          <w:p w14:paraId="55529D61" w14:textId="77777777" w:rsidR="009D1E7D" w:rsidRDefault="009D1E7D" w:rsidP="00D70294"/>
        </w:tc>
        <w:tc>
          <w:tcPr>
            <w:tcW w:w="1503" w:type="dxa"/>
          </w:tcPr>
          <w:p w14:paraId="5D6C87A6" w14:textId="77777777" w:rsidR="009D1E7D" w:rsidRDefault="009D1E7D" w:rsidP="00D70294"/>
        </w:tc>
        <w:tc>
          <w:tcPr>
            <w:tcW w:w="1503" w:type="dxa"/>
          </w:tcPr>
          <w:p w14:paraId="279CDD59" w14:textId="77777777" w:rsidR="009D1E7D" w:rsidRDefault="009D1E7D" w:rsidP="00D70294"/>
        </w:tc>
      </w:tr>
      <w:tr w:rsidR="009D1E7D" w14:paraId="66A589CC" w14:textId="77777777" w:rsidTr="009D1E7D">
        <w:tc>
          <w:tcPr>
            <w:tcW w:w="1502" w:type="dxa"/>
          </w:tcPr>
          <w:p w14:paraId="1FEA429C" w14:textId="1F5A1610" w:rsidR="009D1E7D" w:rsidRDefault="00483F37" w:rsidP="00D70294">
            <w:r>
              <w:t>Clerk</w:t>
            </w:r>
          </w:p>
        </w:tc>
        <w:tc>
          <w:tcPr>
            <w:tcW w:w="1502" w:type="dxa"/>
          </w:tcPr>
          <w:p w14:paraId="44526B9E" w14:textId="77777777" w:rsidR="009D1E7D" w:rsidRDefault="0014263D" w:rsidP="00D70294">
            <w:r>
              <w:t>Code of Conduct</w:t>
            </w:r>
            <w:r w:rsidR="0072415B">
              <w:t>.</w:t>
            </w:r>
          </w:p>
          <w:p w14:paraId="790A2ED0" w14:textId="54372E42" w:rsidR="0072415B" w:rsidRDefault="0072415B" w:rsidP="00D70294">
            <w:r>
              <w:t>HMRC</w:t>
            </w:r>
          </w:p>
        </w:tc>
        <w:tc>
          <w:tcPr>
            <w:tcW w:w="1503" w:type="dxa"/>
          </w:tcPr>
          <w:p w14:paraId="16B2E118" w14:textId="75E0B527" w:rsidR="009D1E7D" w:rsidRDefault="0014263D" w:rsidP="00D70294">
            <w:r>
              <w:t>Finance</w:t>
            </w:r>
          </w:p>
        </w:tc>
        <w:tc>
          <w:tcPr>
            <w:tcW w:w="1503" w:type="dxa"/>
          </w:tcPr>
          <w:p w14:paraId="67720F30" w14:textId="77777777" w:rsidR="009D1E7D" w:rsidRDefault="009D1E7D" w:rsidP="00D70294"/>
        </w:tc>
        <w:tc>
          <w:tcPr>
            <w:tcW w:w="1503" w:type="dxa"/>
          </w:tcPr>
          <w:p w14:paraId="1DBD8A7E" w14:textId="77777777" w:rsidR="009D1E7D" w:rsidRDefault="009D1E7D" w:rsidP="00D70294"/>
        </w:tc>
        <w:tc>
          <w:tcPr>
            <w:tcW w:w="1503" w:type="dxa"/>
          </w:tcPr>
          <w:p w14:paraId="0B76C663" w14:textId="77777777" w:rsidR="009D1E7D" w:rsidRDefault="009D1E7D" w:rsidP="00D70294"/>
        </w:tc>
      </w:tr>
    </w:tbl>
    <w:p w14:paraId="4609E73A" w14:textId="77777777" w:rsidR="006C66A5" w:rsidRDefault="00DE2AD0" w:rsidP="00D70294">
      <w:r>
        <w:t xml:space="preserve"> </w:t>
      </w:r>
    </w:p>
    <w:p w14:paraId="4AC1DDF6" w14:textId="77777777" w:rsidR="006C66A5" w:rsidRDefault="006C66A5" w:rsidP="00D70294"/>
    <w:p w14:paraId="77FF3CB4" w14:textId="04F8758A" w:rsidR="00D70294" w:rsidRDefault="00DE2AD0" w:rsidP="00D70294">
      <w:r>
        <w:lastRenderedPageBreak/>
        <w:t>Training will be arranged through One Voice Wales, SLCC</w:t>
      </w:r>
      <w:r w:rsidR="00280397">
        <w:t xml:space="preserve">, Planning Aid Wales </w:t>
      </w:r>
      <w:r w:rsidR="002635E5">
        <w:t>mainly on-line.</w:t>
      </w:r>
      <w:r w:rsidR="00D70294">
        <w:tab/>
      </w:r>
    </w:p>
    <w:p w14:paraId="15C8B855" w14:textId="0A6D145E" w:rsidR="00D70294" w:rsidRDefault="00D70294" w:rsidP="00D70294">
      <w:r>
        <w:tab/>
      </w:r>
      <w:r>
        <w:tab/>
      </w:r>
      <w:r>
        <w:tab/>
      </w:r>
      <w:r>
        <w:tab/>
      </w:r>
    </w:p>
    <w:p w14:paraId="1DDCF207" w14:textId="3CF89041" w:rsidR="00D70294" w:rsidRDefault="00D70294" w:rsidP="00D70294">
      <w:r>
        <w:tab/>
      </w:r>
      <w:r>
        <w:tab/>
      </w:r>
    </w:p>
    <w:p w14:paraId="403DAAC5" w14:textId="77777777" w:rsidR="00D70294" w:rsidRDefault="00D70294" w:rsidP="00D70294">
      <w:r>
        <w:t>ESTIMATED COSTS OF THE TRAINING IN EACH COUNCIL YEAR (To be included in the annual budget for each of the next five years):</w:t>
      </w:r>
    </w:p>
    <w:p w14:paraId="6469B9A0" w14:textId="77777777" w:rsidR="00280650" w:rsidRDefault="00280650" w:rsidP="00D70294"/>
    <w:tbl>
      <w:tblPr>
        <w:tblStyle w:val="TableGrid"/>
        <w:tblW w:w="0" w:type="auto"/>
        <w:tblLook w:val="04A0" w:firstRow="1" w:lastRow="0" w:firstColumn="1" w:lastColumn="0" w:noHBand="0" w:noVBand="1"/>
      </w:tblPr>
      <w:tblGrid>
        <w:gridCol w:w="1803"/>
        <w:gridCol w:w="1803"/>
        <w:gridCol w:w="1803"/>
        <w:gridCol w:w="1803"/>
        <w:gridCol w:w="1804"/>
      </w:tblGrid>
      <w:tr w:rsidR="00CD53C7" w14:paraId="012552A0" w14:textId="77777777" w:rsidTr="00CD53C7">
        <w:tc>
          <w:tcPr>
            <w:tcW w:w="1803" w:type="dxa"/>
          </w:tcPr>
          <w:p w14:paraId="1FB36463" w14:textId="3041177B" w:rsidR="00CD53C7" w:rsidRDefault="00CD53C7" w:rsidP="00D70294">
            <w:r>
              <w:t>2022/23</w:t>
            </w:r>
          </w:p>
        </w:tc>
        <w:tc>
          <w:tcPr>
            <w:tcW w:w="1803" w:type="dxa"/>
          </w:tcPr>
          <w:p w14:paraId="401EE95B" w14:textId="3649DDE2" w:rsidR="00CD53C7" w:rsidRDefault="00CD53C7" w:rsidP="00D70294">
            <w:r>
              <w:t>2023/</w:t>
            </w:r>
            <w:r w:rsidR="008D760A">
              <w:t>2</w:t>
            </w:r>
            <w:r>
              <w:t>4</w:t>
            </w:r>
          </w:p>
        </w:tc>
        <w:tc>
          <w:tcPr>
            <w:tcW w:w="1803" w:type="dxa"/>
          </w:tcPr>
          <w:p w14:paraId="7CEB1528" w14:textId="4AD1EBCF" w:rsidR="00CD53C7" w:rsidRDefault="00CD53C7" w:rsidP="00D70294">
            <w:r>
              <w:t>2024/</w:t>
            </w:r>
            <w:r w:rsidR="008D760A">
              <w:t>2</w:t>
            </w:r>
            <w:r>
              <w:t>5</w:t>
            </w:r>
          </w:p>
        </w:tc>
        <w:tc>
          <w:tcPr>
            <w:tcW w:w="1803" w:type="dxa"/>
          </w:tcPr>
          <w:p w14:paraId="61979C36" w14:textId="725053B1" w:rsidR="00CD53C7" w:rsidRDefault="00CD53C7" w:rsidP="00D70294">
            <w:r>
              <w:t>2025/</w:t>
            </w:r>
            <w:r w:rsidR="008D760A">
              <w:t>2</w:t>
            </w:r>
            <w:r>
              <w:t>6</w:t>
            </w:r>
          </w:p>
        </w:tc>
        <w:tc>
          <w:tcPr>
            <w:tcW w:w="1804" w:type="dxa"/>
          </w:tcPr>
          <w:p w14:paraId="1050A70D" w14:textId="21C2D3E9" w:rsidR="00CD53C7" w:rsidRDefault="008D760A" w:rsidP="00D70294">
            <w:r>
              <w:t>2026/27</w:t>
            </w:r>
          </w:p>
        </w:tc>
      </w:tr>
      <w:tr w:rsidR="00CD53C7" w14:paraId="4ABCC049" w14:textId="77777777" w:rsidTr="00CD53C7">
        <w:tc>
          <w:tcPr>
            <w:tcW w:w="1803" w:type="dxa"/>
          </w:tcPr>
          <w:p w14:paraId="0FDF80BF" w14:textId="618A33AD" w:rsidR="00CD53C7" w:rsidRDefault="008D760A" w:rsidP="00D70294">
            <w:r>
              <w:t>£500</w:t>
            </w:r>
          </w:p>
        </w:tc>
        <w:tc>
          <w:tcPr>
            <w:tcW w:w="1803" w:type="dxa"/>
          </w:tcPr>
          <w:p w14:paraId="0C5AD0D8" w14:textId="59AF08F5" w:rsidR="00CD53C7" w:rsidRDefault="00D507AB" w:rsidP="00D70294">
            <w:r>
              <w:t>£500</w:t>
            </w:r>
          </w:p>
        </w:tc>
        <w:tc>
          <w:tcPr>
            <w:tcW w:w="1803" w:type="dxa"/>
          </w:tcPr>
          <w:p w14:paraId="130AA8F4" w14:textId="1760771B" w:rsidR="00CD53C7" w:rsidRDefault="00D507AB" w:rsidP="00D70294">
            <w:r>
              <w:t>£600</w:t>
            </w:r>
          </w:p>
        </w:tc>
        <w:tc>
          <w:tcPr>
            <w:tcW w:w="1803" w:type="dxa"/>
          </w:tcPr>
          <w:p w14:paraId="1B00567F" w14:textId="18A41126" w:rsidR="00CD53C7" w:rsidRDefault="007D297A" w:rsidP="00D70294">
            <w:r>
              <w:t>£600</w:t>
            </w:r>
          </w:p>
        </w:tc>
        <w:tc>
          <w:tcPr>
            <w:tcW w:w="1804" w:type="dxa"/>
          </w:tcPr>
          <w:p w14:paraId="77030AA8" w14:textId="031F68E4" w:rsidR="00CD53C7" w:rsidRDefault="007D297A" w:rsidP="00D70294">
            <w:r>
              <w:t>£600</w:t>
            </w:r>
          </w:p>
        </w:tc>
      </w:tr>
      <w:tr w:rsidR="00CD53C7" w14:paraId="145767BF" w14:textId="77777777" w:rsidTr="00CD53C7">
        <w:tc>
          <w:tcPr>
            <w:tcW w:w="1803" w:type="dxa"/>
          </w:tcPr>
          <w:p w14:paraId="46298C4E" w14:textId="77777777" w:rsidR="00CD53C7" w:rsidRDefault="00CD53C7" w:rsidP="00D70294"/>
        </w:tc>
        <w:tc>
          <w:tcPr>
            <w:tcW w:w="1803" w:type="dxa"/>
          </w:tcPr>
          <w:p w14:paraId="42F879BB" w14:textId="77777777" w:rsidR="00CD53C7" w:rsidRDefault="00CD53C7" w:rsidP="00D70294"/>
        </w:tc>
        <w:tc>
          <w:tcPr>
            <w:tcW w:w="1803" w:type="dxa"/>
          </w:tcPr>
          <w:p w14:paraId="5162DC44" w14:textId="77777777" w:rsidR="00CD53C7" w:rsidRDefault="00CD53C7" w:rsidP="00D70294"/>
        </w:tc>
        <w:tc>
          <w:tcPr>
            <w:tcW w:w="1803" w:type="dxa"/>
          </w:tcPr>
          <w:p w14:paraId="58A8F4AB" w14:textId="77777777" w:rsidR="00CD53C7" w:rsidRDefault="00CD53C7" w:rsidP="00D70294"/>
        </w:tc>
        <w:tc>
          <w:tcPr>
            <w:tcW w:w="1804" w:type="dxa"/>
          </w:tcPr>
          <w:p w14:paraId="64BF2766" w14:textId="77777777" w:rsidR="00CD53C7" w:rsidRDefault="00CD53C7" w:rsidP="00D70294"/>
        </w:tc>
      </w:tr>
      <w:tr w:rsidR="00CD53C7" w14:paraId="5F72B357" w14:textId="77777777" w:rsidTr="00CD53C7">
        <w:tc>
          <w:tcPr>
            <w:tcW w:w="1803" w:type="dxa"/>
          </w:tcPr>
          <w:p w14:paraId="7833CF3E" w14:textId="77777777" w:rsidR="00CD53C7" w:rsidRDefault="00CD53C7" w:rsidP="00D70294"/>
        </w:tc>
        <w:tc>
          <w:tcPr>
            <w:tcW w:w="1803" w:type="dxa"/>
          </w:tcPr>
          <w:p w14:paraId="76A27AF3" w14:textId="77777777" w:rsidR="00CD53C7" w:rsidRDefault="00CD53C7" w:rsidP="00D70294"/>
        </w:tc>
        <w:tc>
          <w:tcPr>
            <w:tcW w:w="1803" w:type="dxa"/>
          </w:tcPr>
          <w:p w14:paraId="5253BF2D" w14:textId="77777777" w:rsidR="00CD53C7" w:rsidRDefault="00CD53C7" w:rsidP="00D70294"/>
        </w:tc>
        <w:tc>
          <w:tcPr>
            <w:tcW w:w="1803" w:type="dxa"/>
          </w:tcPr>
          <w:p w14:paraId="71DA07C6" w14:textId="77777777" w:rsidR="00CD53C7" w:rsidRDefault="00CD53C7" w:rsidP="00D70294"/>
        </w:tc>
        <w:tc>
          <w:tcPr>
            <w:tcW w:w="1804" w:type="dxa"/>
          </w:tcPr>
          <w:p w14:paraId="54691C62" w14:textId="77777777" w:rsidR="00CD53C7" w:rsidRDefault="00CD53C7" w:rsidP="00D70294"/>
        </w:tc>
      </w:tr>
      <w:tr w:rsidR="00CD53C7" w14:paraId="0AE28C1C" w14:textId="77777777" w:rsidTr="00CD53C7">
        <w:tc>
          <w:tcPr>
            <w:tcW w:w="1803" w:type="dxa"/>
          </w:tcPr>
          <w:p w14:paraId="4E570558" w14:textId="77777777" w:rsidR="00CD53C7" w:rsidRDefault="00CD53C7" w:rsidP="00D70294"/>
        </w:tc>
        <w:tc>
          <w:tcPr>
            <w:tcW w:w="1803" w:type="dxa"/>
          </w:tcPr>
          <w:p w14:paraId="7B74DAA8" w14:textId="77777777" w:rsidR="00CD53C7" w:rsidRDefault="00CD53C7" w:rsidP="00D70294"/>
        </w:tc>
        <w:tc>
          <w:tcPr>
            <w:tcW w:w="1803" w:type="dxa"/>
          </w:tcPr>
          <w:p w14:paraId="4CF54921" w14:textId="77777777" w:rsidR="00CD53C7" w:rsidRDefault="00CD53C7" w:rsidP="00D70294"/>
        </w:tc>
        <w:tc>
          <w:tcPr>
            <w:tcW w:w="1803" w:type="dxa"/>
          </w:tcPr>
          <w:p w14:paraId="7903589E" w14:textId="77777777" w:rsidR="00CD53C7" w:rsidRDefault="00CD53C7" w:rsidP="00D70294"/>
        </w:tc>
        <w:tc>
          <w:tcPr>
            <w:tcW w:w="1804" w:type="dxa"/>
          </w:tcPr>
          <w:p w14:paraId="106B993E" w14:textId="77777777" w:rsidR="00CD53C7" w:rsidRDefault="00CD53C7" w:rsidP="00D70294"/>
        </w:tc>
      </w:tr>
    </w:tbl>
    <w:p w14:paraId="5B5073D5" w14:textId="77777777" w:rsidR="00280650" w:rsidRDefault="00280650" w:rsidP="00D70294"/>
    <w:p w14:paraId="6477B63D" w14:textId="25FB8FD2" w:rsidR="0062376D" w:rsidRDefault="006C66A5">
      <w:r>
        <w:t>S</w:t>
      </w:r>
      <w:r w:rsidR="007D297A">
        <w:t xml:space="preserve">pend to be reviewed </w:t>
      </w:r>
      <w:r>
        <w:t>annually according to needs.</w:t>
      </w:r>
      <w:r w:rsidR="007D297A">
        <w:t xml:space="preserve"> </w:t>
      </w:r>
    </w:p>
    <w:sectPr w:rsidR="006237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645"/>
    <w:rsid w:val="000D40E6"/>
    <w:rsid w:val="0014263D"/>
    <w:rsid w:val="002635E5"/>
    <w:rsid w:val="00280397"/>
    <w:rsid w:val="00280650"/>
    <w:rsid w:val="002A7A06"/>
    <w:rsid w:val="003F2924"/>
    <w:rsid w:val="004628D1"/>
    <w:rsid w:val="00483F37"/>
    <w:rsid w:val="005D464B"/>
    <w:rsid w:val="0062376D"/>
    <w:rsid w:val="00675D85"/>
    <w:rsid w:val="00694A55"/>
    <w:rsid w:val="006C66A5"/>
    <w:rsid w:val="0072415B"/>
    <w:rsid w:val="007D297A"/>
    <w:rsid w:val="00843634"/>
    <w:rsid w:val="008D3E8D"/>
    <w:rsid w:val="008D760A"/>
    <w:rsid w:val="00964645"/>
    <w:rsid w:val="009D1E7D"/>
    <w:rsid w:val="00AB5F62"/>
    <w:rsid w:val="00AC4FBF"/>
    <w:rsid w:val="00B04E5A"/>
    <w:rsid w:val="00B3143D"/>
    <w:rsid w:val="00BD32F3"/>
    <w:rsid w:val="00CD53C7"/>
    <w:rsid w:val="00D507AB"/>
    <w:rsid w:val="00D70294"/>
    <w:rsid w:val="00DE2AD0"/>
    <w:rsid w:val="00E90BCE"/>
    <w:rsid w:val="00F44239"/>
    <w:rsid w:val="00FC2C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DAC57"/>
  <w15:chartTrackingRefBased/>
  <w15:docId w15:val="{F57F347F-197A-4876-A940-8A7254143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Coaker</dc:creator>
  <cp:keywords/>
  <dc:description/>
  <cp:lastModifiedBy>Caroline Coaker</cp:lastModifiedBy>
  <cp:revision>32</cp:revision>
  <dcterms:created xsi:type="dcterms:W3CDTF">2023-02-28T07:23:00Z</dcterms:created>
  <dcterms:modified xsi:type="dcterms:W3CDTF">2023-02-28T08:01:00Z</dcterms:modified>
</cp:coreProperties>
</file>